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1A9D" w14:textId="77777777" w:rsidR="002D2C39" w:rsidRDefault="002D2C39" w:rsidP="008D4C95">
      <w:pPr>
        <w:pStyle w:val="ListParagraph"/>
        <w:numPr>
          <w:ilvl w:val="0"/>
          <w:numId w:val="3"/>
        </w:numPr>
        <w:ind w:left="360"/>
      </w:pPr>
      <w:bookmarkStart w:id="0" w:name="_GoBack"/>
      <w:bookmarkEnd w:id="0"/>
      <w:r>
        <w:t>In a flowering plant, white flowers are dominant over red</w:t>
      </w:r>
      <w:r w:rsidR="00A03261">
        <w:t>,</w:t>
      </w:r>
      <w:r>
        <w:t xml:space="preserve"> and short plants are dominant over tall.  When two plants that are heterozygous for both traits are crossed the resulting phenotypes were observed:</w:t>
      </w:r>
    </w:p>
    <w:p w14:paraId="7C171A9E" w14:textId="77777777" w:rsidR="008D4C95" w:rsidRDefault="008D4C95" w:rsidP="008D4C95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D2C39" w14:paraId="7C171AA1" w14:textId="77777777" w:rsidTr="008D4C95">
        <w:tc>
          <w:tcPr>
            <w:tcW w:w="4428" w:type="dxa"/>
          </w:tcPr>
          <w:p w14:paraId="7C171A9F" w14:textId="77777777" w:rsidR="002D2C39" w:rsidRDefault="002D2C39" w:rsidP="008D4C95">
            <w:pPr>
              <w:jc w:val="right"/>
            </w:pPr>
            <w:r>
              <w:t>White, short</w:t>
            </w:r>
            <w:r w:rsidR="008D4C95">
              <w:t>:</w:t>
            </w:r>
          </w:p>
        </w:tc>
        <w:tc>
          <w:tcPr>
            <w:tcW w:w="4428" w:type="dxa"/>
          </w:tcPr>
          <w:p w14:paraId="7C171AA0" w14:textId="77777777" w:rsidR="002D2C39" w:rsidRDefault="002D2C39" w:rsidP="008D4C95">
            <w:r>
              <w:t>206</w:t>
            </w:r>
          </w:p>
        </w:tc>
      </w:tr>
      <w:tr w:rsidR="002D2C39" w14:paraId="7C171AA4" w14:textId="77777777" w:rsidTr="008D4C95">
        <w:tc>
          <w:tcPr>
            <w:tcW w:w="4428" w:type="dxa"/>
          </w:tcPr>
          <w:p w14:paraId="7C171AA2" w14:textId="77777777" w:rsidR="002D2C39" w:rsidRDefault="002D2C39" w:rsidP="008D4C95">
            <w:pPr>
              <w:jc w:val="right"/>
            </w:pPr>
            <w:r>
              <w:t>Red, short</w:t>
            </w:r>
            <w:r w:rsidR="008D4C95">
              <w:t>:</w:t>
            </w:r>
          </w:p>
        </w:tc>
        <w:tc>
          <w:tcPr>
            <w:tcW w:w="4428" w:type="dxa"/>
          </w:tcPr>
          <w:p w14:paraId="7C171AA3" w14:textId="77777777" w:rsidR="002D2C39" w:rsidRDefault="002D2C39" w:rsidP="008D4C95">
            <w:r>
              <w:t>83</w:t>
            </w:r>
          </w:p>
        </w:tc>
      </w:tr>
      <w:tr w:rsidR="002D2C39" w14:paraId="7C171AA7" w14:textId="77777777" w:rsidTr="008D4C95">
        <w:tc>
          <w:tcPr>
            <w:tcW w:w="4428" w:type="dxa"/>
          </w:tcPr>
          <w:p w14:paraId="7C171AA5" w14:textId="77777777" w:rsidR="002D2C39" w:rsidRDefault="002D2C39" w:rsidP="008D4C95">
            <w:pPr>
              <w:jc w:val="right"/>
            </w:pPr>
            <w:r>
              <w:t>White, tall</w:t>
            </w:r>
            <w:r w:rsidR="008D4C95">
              <w:t>:</w:t>
            </w:r>
          </w:p>
        </w:tc>
        <w:tc>
          <w:tcPr>
            <w:tcW w:w="4428" w:type="dxa"/>
          </w:tcPr>
          <w:p w14:paraId="7C171AA6" w14:textId="77777777" w:rsidR="002D2C39" w:rsidRDefault="002D2C39" w:rsidP="008D4C95">
            <w:r>
              <w:t>65</w:t>
            </w:r>
          </w:p>
        </w:tc>
      </w:tr>
      <w:tr w:rsidR="002D2C39" w14:paraId="7C171AAA" w14:textId="77777777" w:rsidTr="008D4C95">
        <w:tc>
          <w:tcPr>
            <w:tcW w:w="4428" w:type="dxa"/>
          </w:tcPr>
          <w:p w14:paraId="7C171AA8" w14:textId="77777777" w:rsidR="002D2C39" w:rsidRDefault="002D2C39" w:rsidP="008D4C95">
            <w:pPr>
              <w:jc w:val="right"/>
            </w:pPr>
            <w:r>
              <w:t>Red, tall</w:t>
            </w:r>
            <w:r w:rsidR="008D4C95">
              <w:t>:</w:t>
            </w:r>
          </w:p>
        </w:tc>
        <w:tc>
          <w:tcPr>
            <w:tcW w:w="4428" w:type="dxa"/>
          </w:tcPr>
          <w:p w14:paraId="7C171AA9" w14:textId="77777777" w:rsidR="002D2C39" w:rsidRDefault="002D2C39" w:rsidP="008D4C95">
            <w:r>
              <w:t>30</w:t>
            </w:r>
          </w:p>
        </w:tc>
      </w:tr>
    </w:tbl>
    <w:p w14:paraId="7C171AAB" w14:textId="77777777" w:rsidR="008D4C95" w:rsidRDefault="008D4C95" w:rsidP="008D4C95">
      <w:pPr>
        <w:pStyle w:val="ListParagraph"/>
      </w:pPr>
    </w:p>
    <w:p w14:paraId="7C171AAC" w14:textId="77777777" w:rsidR="002D2C39" w:rsidRDefault="008D4C95" w:rsidP="008D4C95">
      <w:pPr>
        <w:pStyle w:val="ListParagraph"/>
        <w:numPr>
          <w:ilvl w:val="0"/>
          <w:numId w:val="4"/>
        </w:numPr>
      </w:pPr>
      <w:r>
        <w:t>What do the results of this chi-square analysis tell you about the results obtained with these crosses?</w:t>
      </w:r>
    </w:p>
    <w:p w14:paraId="7C171AAD" w14:textId="77777777" w:rsidR="00911166" w:rsidRDefault="00911166" w:rsidP="00911166">
      <w:pPr>
        <w:pStyle w:val="ListParagraph"/>
      </w:pPr>
    </w:p>
    <w:tbl>
      <w:tblPr>
        <w:tblStyle w:val="TableGrid"/>
        <w:tblW w:w="8890" w:type="dxa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</w:tblGrid>
      <w:tr w:rsidR="00911166" w:rsidRPr="00911166" w14:paraId="7C171AB3" w14:textId="77777777" w:rsidTr="00911166">
        <w:trPr>
          <w:trHeight w:val="321"/>
        </w:trPr>
        <w:tc>
          <w:tcPr>
            <w:tcW w:w="1778" w:type="dxa"/>
          </w:tcPr>
          <w:p w14:paraId="7C171AAE" w14:textId="77777777" w:rsidR="00911166" w:rsidRPr="00911166" w:rsidRDefault="00911166" w:rsidP="00911166">
            <w:pPr>
              <w:jc w:val="center"/>
              <w:rPr>
                <w:b/>
              </w:rPr>
            </w:pPr>
            <w:r w:rsidRPr="00911166">
              <w:rPr>
                <w:b/>
              </w:rPr>
              <w:t>Phenotype</w:t>
            </w:r>
          </w:p>
        </w:tc>
        <w:tc>
          <w:tcPr>
            <w:tcW w:w="1778" w:type="dxa"/>
          </w:tcPr>
          <w:p w14:paraId="7C171AAF" w14:textId="77777777" w:rsidR="00911166" w:rsidRPr="00911166" w:rsidRDefault="00911166" w:rsidP="00911166">
            <w:pPr>
              <w:jc w:val="center"/>
              <w:rPr>
                <w:b/>
              </w:rPr>
            </w:pPr>
            <w:r w:rsidRPr="00911166">
              <w:rPr>
                <w:b/>
              </w:rPr>
              <w:t>Observed (o)</w:t>
            </w:r>
          </w:p>
        </w:tc>
        <w:tc>
          <w:tcPr>
            <w:tcW w:w="1778" w:type="dxa"/>
          </w:tcPr>
          <w:p w14:paraId="7C171AB0" w14:textId="77777777" w:rsidR="00911166" w:rsidRPr="00911166" w:rsidRDefault="00911166" w:rsidP="00911166">
            <w:pPr>
              <w:jc w:val="center"/>
              <w:rPr>
                <w:b/>
              </w:rPr>
            </w:pPr>
            <w:r w:rsidRPr="00911166">
              <w:rPr>
                <w:b/>
              </w:rPr>
              <w:t>Expected (e)</w:t>
            </w:r>
          </w:p>
        </w:tc>
        <w:tc>
          <w:tcPr>
            <w:tcW w:w="1778" w:type="dxa"/>
          </w:tcPr>
          <w:p w14:paraId="7C171AB1" w14:textId="77777777" w:rsidR="00911166" w:rsidRPr="00911166" w:rsidRDefault="00911166" w:rsidP="0091116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</w:p>
        </w:tc>
        <w:tc>
          <w:tcPr>
            <w:tcW w:w="1778" w:type="dxa"/>
          </w:tcPr>
          <w:p w14:paraId="7C171AB2" w14:textId="77777777" w:rsidR="00911166" w:rsidRPr="00911166" w:rsidRDefault="00911166" w:rsidP="0091116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/e</w:t>
            </w:r>
          </w:p>
        </w:tc>
      </w:tr>
      <w:tr w:rsidR="00911166" w14:paraId="7C171AB9" w14:textId="77777777" w:rsidTr="00911166">
        <w:trPr>
          <w:trHeight w:val="321"/>
        </w:trPr>
        <w:tc>
          <w:tcPr>
            <w:tcW w:w="1778" w:type="dxa"/>
          </w:tcPr>
          <w:p w14:paraId="7C171AB4" w14:textId="77777777" w:rsidR="00911166" w:rsidRDefault="00911166" w:rsidP="002D2C39"/>
        </w:tc>
        <w:tc>
          <w:tcPr>
            <w:tcW w:w="1778" w:type="dxa"/>
          </w:tcPr>
          <w:p w14:paraId="7C171AB5" w14:textId="77777777" w:rsidR="00911166" w:rsidRDefault="00911166" w:rsidP="002D2C39"/>
        </w:tc>
        <w:tc>
          <w:tcPr>
            <w:tcW w:w="1778" w:type="dxa"/>
          </w:tcPr>
          <w:p w14:paraId="7C171AB6" w14:textId="77777777" w:rsidR="00911166" w:rsidRDefault="00911166" w:rsidP="002D2C39"/>
        </w:tc>
        <w:tc>
          <w:tcPr>
            <w:tcW w:w="1778" w:type="dxa"/>
          </w:tcPr>
          <w:p w14:paraId="7C171AB7" w14:textId="77777777" w:rsidR="00911166" w:rsidRDefault="00911166" w:rsidP="002D2C39"/>
        </w:tc>
        <w:tc>
          <w:tcPr>
            <w:tcW w:w="1778" w:type="dxa"/>
          </w:tcPr>
          <w:p w14:paraId="7C171AB8" w14:textId="77777777" w:rsidR="00911166" w:rsidRDefault="00911166" w:rsidP="002D2C39"/>
        </w:tc>
      </w:tr>
      <w:tr w:rsidR="00911166" w14:paraId="7C171ABF" w14:textId="77777777" w:rsidTr="00911166">
        <w:trPr>
          <w:trHeight w:val="321"/>
        </w:trPr>
        <w:tc>
          <w:tcPr>
            <w:tcW w:w="1778" w:type="dxa"/>
          </w:tcPr>
          <w:p w14:paraId="7C171ABA" w14:textId="77777777" w:rsidR="00911166" w:rsidRDefault="00911166" w:rsidP="002D2C39"/>
        </w:tc>
        <w:tc>
          <w:tcPr>
            <w:tcW w:w="1778" w:type="dxa"/>
          </w:tcPr>
          <w:p w14:paraId="7C171ABB" w14:textId="77777777" w:rsidR="00911166" w:rsidRDefault="00911166" w:rsidP="002D2C39"/>
        </w:tc>
        <w:tc>
          <w:tcPr>
            <w:tcW w:w="1778" w:type="dxa"/>
          </w:tcPr>
          <w:p w14:paraId="7C171ABC" w14:textId="77777777" w:rsidR="00911166" w:rsidRDefault="00911166" w:rsidP="002D2C39"/>
        </w:tc>
        <w:tc>
          <w:tcPr>
            <w:tcW w:w="1778" w:type="dxa"/>
          </w:tcPr>
          <w:p w14:paraId="7C171ABD" w14:textId="77777777" w:rsidR="00911166" w:rsidRDefault="00911166" w:rsidP="002D2C39"/>
        </w:tc>
        <w:tc>
          <w:tcPr>
            <w:tcW w:w="1778" w:type="dxa"/>
          </w:tcPr>
          <w:p w14:paraId="7C171ABE" w14:textId="77777777" w:rsidR="00911166" w:rsidRDefault="00911166" w:rsidP="002D2C39"/>
        </w:tc>
      </w:tr>
      <w:tr w:rsidR="00911166" w14:paraId="7C171AC5" w14:textId="77777777" w:rsidTr="00911166">
        <w:trPr>
          <w:trHeight w:val="306"/>
        </w:trPr>
        <w:tc>
          <w:tcPr>
            <w:tcW w:w="1778" w:type="dxa"/>
          </w:tcPr>
          <w:p w14:paraId="7C171AC0" w14:textId="77777777" w:rsidR="00911166" w:rsidRDefault="00911166" w:rsidP="002D2C39"/>
        </w:tc>
        <w:tc>
          <w:tcPr>
            <w:tcW w:w="1778" w:type="dxa"/>
          </w:tcPr>
          <w:p w14:paraId="7C171AC1" w14:textId="77777777" w:rsidR="00911166" w:rsidRDefault="00911166" w:rsidP="002D2C39"/>
        </w:tc>
        <w:tc>
          <w:tcPr>
            <w:tcW w:w="1778" w:type="dxa"/>
          </w:tcPr>
          <w:p w14:paraId="7C171AC2" w14:textId="77777777" w:rsidR="00911166" w:rsidRDefault="00911166" w:rsidP="002D2C39"/>
        </w:tc>
        <w:tc>
          <w:tcPr>
            <w:tcW w:w="1778" w:type="dxa"/>
          </w:tcPr>
          <w:p w14:paraId="7C171AC3" w14:textId="77777777" w:rsidR="00911166" w:rsidRDefault="00911166" w:rsidP="002D2C39"/>
        </w:tc>
        <w:tc>
          <w:tcPr>
            <w:tcW w:w="1778" w:type="dxa"/>
          </w:tcPr>
          <w:p w14:paraId="7C171AC4" w14:textId="77777777" w:rsidR="00911166" w:rsidRDefault="00911166" w:rsidP="002D2C39"/>
        </w:tc>
      </w:tr>
      <w:tr w:rsidR="00911166" w14:paraId="7C171ACB" w14:textId="77777777" w:rsidTr="00911166">
        <w:trPr>
          <w:trHeight w:val="321"/>
        </w:trPr>
        <w:tc>
          <w:tcPr>
            <w:tcW w:w="1778" w:type="dxa"/>
          </w:tcPr>
          <w:p w14:paraId="7C171AC6" w14:textId="77777777" w:rsidR="00911166" w:rsidRDefault="00911166" w:rsidP="002D2C39"/>
        </w:tc>
        <w:tc>
          <w:tcPr>
            <w:tcW w:w="1778" w:type="dxa"/>
          </w:tcPr>
          <w:p w14:paraId="7C171AC7" w14:textId="77777777" w:rsidR="00911166" w:rsidRDefault="00911166" w:rsidP="002D2C39"/>
        </w:tc>
        <w:tc>
          <w:tcPr>
            <w:tcW w:w="1778" w:type="dxa"/>
          </w:tcPr>
          <w:p w14:paraId="7C171AC8" w14:textId="77777777" w:rsidR="00911166" w:rsidRDefault="00911166" w:rsidP="002D2C39"/>
        </w:tc>
        <w:tc>
          <w:tcPr>
            <w:tcW w:w="1778" w:type="dxa"/>
          </w:tcPr>
          <w:p w14:paraId="7C171AC9" w14:textId="77777777" w:rsidR="00911166" w:rsidRDefault="00911166" w:rsidP="002D2C39"/>
        </w:tc>
        <w:tc>
          <w:tcPr>
            <w:tcW w:w="1778" w:type="dxa"/>
          </w:tcPr>
          <w:p w14:paraId="7C171ACA" w14:textId="77777777" w:rsidR="00911166" w:rsidRDefault="00911166" w:rsidP="002D2C39"/>
        </w:tc>
      </w:tr>
      <w:tr w:rsidR="00911166" w14:paraId="7C171AD1" w14:textId="77777777" w:rsidTr="00911166">
        <w:trPr>
          <w:trHeight w:val="339"/>
        </w:trPr>
        <w:tc>
          <w:tcPr>
            <w:tcW w:w="1778" w:type="dxa"/>
          </w:tcPr>
          <w:p w14:paraId="7C171ACC" w14:textId="77777777" w:rsidR="00911166" w:rsidRDefault="00911166" w:rsidP="002D2C39"/>
        </w:tc>
        <w:tc>
          <w:tcPr>
            <w:tcW w:w="1778" w:type="dxa"/>
          </w:tcPr>
          <w:p w14:paraId="7C171ACD" w14:textId="77777777" w:rsidR="00911166" w:rsidRPr="00911166" w:rsidRDefault="00911166" w:rsidP="002D2C39">
            <w:pPr>
              <w:rPr>
                <w:b/>
              </w:rPr>
            </w:pPr>
            <w:r w:rsidRPr="00911166">
              <w:rPr>
                <w:b/>
              </w:rPr>
              <w:t>Total=</w:t>
            </w:r>
          </w:p>
        </w:tc>
        <w:tc>
          <w:tcPr>
            <w:tcW w:w="1778" w:type="dxa"/>
          </w:tcPr>
          <w:p w14:paraId="7C171ACE" w14:textId="77777777" w:rsidR="00911166" w:rsidRPr="00911166" w:rsidRDefault="00911166" w:rsidP="002D2C39">
            <w:pPr>
              <w:rPr>
                <w:b/>
              </w:rPr>
            </w:pPr>
          </w:p>
        </w:tc>
        <w:tc>
          <w:tcPr>
            <w:tcW w:w="1778" w:type="dxa"/>
          </w:tcPr>
          <w:p w14:paraId="7C171ACF" w14:textId="77777777" w:rsidR="00911166" w:rsidRPr="00911166" w:rsidRDefault="00911166" w:rsidP="002D2C39">
            <w:pPr>
              <w:rPr>
                <w:b/>
              </w:rPr>
            </w:pPr>
          </w:p>
        </w:tc>
        <w:tc>
          <w:tcPr>
            <w:tcW w:w="1778" w:type="dxa"/>
          </w:tcPr>
          <w:p w14:paraId="7C171AD0" w14:textId="77777777" w:rsidR="00911166" w:rsidRPr="00911166" w:rsidRDefault="00911166" w:rsidP="002D2C39">
            <w:pPr>
              <w:rPr>
                <w:b/>
              </w:rPr>
            </w:pPr>
            <w:r w:rsidRPr="00911166">
              <w:rPr>
                <w:b/>
              </w:rPr>
              <w:t>Sum (X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)=</w:t>
            </w:r>
          </w:p>
        </w:tc>
      </w:tr>
    </w:tbl>
    <w:p w14:paraId="7C171AD2" w14:textId="77777777" w:rsidR="002D2C39" w:rsidRDefault="002D2C39" w:rsidP="002D2C39"/>
    <w:p w14:paraId="7C171AD3" w14:textId="77777777" w:rsidR="00C25CCF" w:rsidRDefault="00C25CCF" w:rsidP="008D4C95"/>
    <w:p w14:paraId="7C171AD4" w14:textId="77777777" w:rsidR="008D4C95" w:rsidRDefault="008D4C95" w:rsidP="008D4C95"/>
    <w:p w14:paraId="7C171AD5" w14:textId="77777777" w:rsidR="008D4C95" w:rsidRDefault="008D4C95" w:rsidP="008D4C95"/>
    <w:p w14:paraId="7C171AD6" w14:textId="77777777" w:rsidR="00911166" w:rsidRDefault="00911166" w:rsidP="008D4C95"/>
    <w:p w14:paraId="7C171AD7" w14:textId="77777777" w:rsidR="00911166" w:rsidRDefault="00911166" w:rsidP="008D4C95"/>
    <w:p w14:paraId="7C171AD8" w14:textId="77777777" w:rsidR="00A03261" w:rsidRDefault="002D2C39" w:rsidP="008D4C95">
      <w:pPr>
        <w:pStyle w:val="ListParagraph"/>
        <w:numPr>
          <w:ilvl w:val="0"/>
          <w:numId w:val="3"/>
        </w:numPr>
        <w:ind w:left="360"/>
      </w:pPr>
      <w:r>
        <w:t>In corn, purple corn kernels are dominant over yellow,</w:t>
      </w:r>
      <w:r w:rsidR="00A03261">
        <w:t xml:space="preserve"> and smooth kernels are dominant over shrunken.  The following was observed in an ear of corn:</w:t>
      </w:r>
    </w:p>
    <w:p w14:paraId="7C171AD9" w14:textId="77777777" w:rsidR="008D4C95" w:rsidRDefault="008D4C95" w:rsidP="008D4C95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03261" w14:paraId="7C171ADC" w14:textId="77777777" w:rsidTr="008D4C95">
        <w:tc>
          <w:tcPr>
            <w:tcW w:w="4428" w:type="dxa"/>
          </w:tcPr>
          <w:p w14:paraId="7C171ADA" w14:textId="77777777" w:rsidR="00A03261" w:rsidRDefault="00A03261" w:rsidP="008D4C95">
            <w:pPr>
              <w:jc w:val="right"/>
            </w:pPr>
            <w:r>
              <w:t>Purple, smooth</w:t>
            </w:r>
            <w:r w:rsidR="008D4C95">
              <w:t>:</w:t>
            </w:r>
          </w:p>
        </w:tc>
        <w:tc>
          <w:tcPr>
            <w:tcW w:w="4428" w:type="dxa"/>
          </w:tcPr>
          <w:p w14:paraId="7C171ADB" w14:textId="77777777" w:rsidR="00A03261" w:rsidRDefault="00A03261" w:rsidP="008D4C95">
            <w:r>
              <w:t>216</w:t>
            </w:r>
          </w:p>
        </w:tc>
      </w:tr>
      <w:tr w:rsidR="00A03261" w14:paraId="7C171ADF" w14:textId="77777777" w:rsidTr="008D4C95">
        <w:tc>
          <w:tcPr>
            <w:tcW w:w="4428" w:type="dxa"/>
          </w:tcPr>
          <w:p w14:paraId="7C171ADD" w14:textId="77777777" w:rsidR="00A03261" w:rsidRDefault="00A03261" w:rsidP="008D4C95">
            <w:pPr>
              <w:jc w:val="right"/>
            </w:pPr>
            <w:r>
              <w:t>Purple, shrunken</w:t>
            </w:r>
            <w:r w:rsidR="008D4C95">
              <w:t>:</w:t>
            </w:r>
          </w:p>
        </w:tc>
        <w:tc>
          <w:tcPr>
            <w:tcW w:w="4428" w:type="dxa"/>
          </w:tcPr>
          <w:p w14:paraId="7C171ADE" w14:textId="77777777" w:rsidR="00A03261" w:rsidRDefault="00A03261" w:rsidP="008D4C95">
            <w:r>
              <w:t>79</w:t>
            </w:r>
          </w:p>
        </w:tc>
      </w:tr>
      <w:tr w:rsidR="00A03261" w14:paraId="7C171AE2" w14:textId="77777777" w:rsidTr="008D4C95">
        <w:tc>
          <w:tcPr>
            <w:tcW w:w="4428" w:type="dxa"/>
          </w:tcPr>
          <w:p w14:paraId="7C171AE0" w14:textId="77777777" w:rsidR="00A03261" w:rsidRDefault="00A03261" w:rsidP="008D4C95">
            <w:pPr>
              <w:jc w:val="right"/>
            </w:pPr>
            <w:r>
              <w:t>Yellow, smooth</w:t>
            </w:r>
            <w:r w:rsidR="008D4C95">
              <w:t>:</w:t>
            </w:r>
          </w:p>
        </w:tc>
        <w:tc>
          <w:tcPr>
            <w:tcW w:w="4428" w:type="dxa"/>
          </w:tcPr>
          <w:p w14:paraId="7C171AE1" w14:textId="77777777" w:rsidR="00A03261" w:rsidRDefault="00A03261" w:rsidP="008D4C95">
            <w:r>
              <w:t>65</w:t>
            </w:r>
          </w:p>
        </w:tc>
      </w:tr>
      <w:tr w:rsidR="00A03261" w14:paraId="7C171AE5" w14:textId="77777777" w:rsidTr="008D4C95">
        <w:tc>
          <w:tcPr>
            <w:tcW w:w="4428" w:type="dxa"/>
          </w:tcPr>
          <w:p w14:paraId="7C171AE3" w14:textId="77777777" w:rsidR="00A03261" w:rsidRDefault="00A03261" w:rsidP="008D4C95">
            <w:pPr>
              <w:jc w:val="right"/>
            </w:pPr>
            <w:r>
              <w:t>Yellow, shrunken</w:t>
            </w:r>
            <w:r w:rsidR="008D4C95">
              <w:t>:</w:t>
            </w:r>
          </w:p>
        </w:tc>
        <w:tc>
          <w:tcPr>
            <w:tcW w:w="4428" w:type="dxa"/>
          </w:tcPr>
          <w:p w14:paraId="7C171AE4" w14:textId="77777777" w:rsidR="008D4C95" w:rsidRDefault="00A03261" w:rsidP="008D4C95">
            <w:r>
              <w:t>21</w:t>
            </w:r>
          </w:p>
        </w:tc>
      </w:tr>
    </w:tbl>
    <w:p w14:paraId="7C171AE6" w14:textId="77777777" w:rsidR="008D4C95" w:rsidRDefault="008D4C95" w:rsidP="008D4C95"/>
    <w:p w14:paraId="7C171AE7" w14:textId="77777777" w:rsidR="008D4C95" w:rsidRDefault="00A03261" w:rsidP="008D4C95">
      <w:pPr>
        <w:pStyle w:val="ListParagraph"/>
        <w:numPr>
          <w:ilvl w:val="0"/>
          <w:numId w:val="5"/>
        </w:numPr>
      </w:pPr>
      <w:r>
        <w:t>What are the likely genotypes of the parental corn plants?</w:t>
      </w:r>
      <w:r w:rsidR="00C25CCF">
        <w:t xml:space="preserve">  </w:t>
      </w:r>
    </w:p>
    <w:p w14:paraId="7C171AE8" w14:textId="77777777" w:rsidR="008D4C95" w:rsidRDefault="008D4C95" w:rsidP="008D4C95"/>
    <w:p w14:paraId="7C171AE9" w14:textId="77777777" w:rsidR="008D4C95" w:rsidRDefault="008D4C95" w:rsidP="008D4C95">
      <w:pPr>
        <w:pStyle w:val="ListParagraph"/>
        <w:numPr>
          <w:ilvl w:val="0"/>
          <w:numId w:val="5"/>
        </w:numPr>
      </w:pPr>
      <w:r>
        <w:t>What do the results of this chi-square analysis tell you about the results obtained with these crosses?</w:t>
      </w:r>
    </w:p>
    <w:p w14:paraId="7C171AEA" w14:textId="77777777" w:rsidR="008D4C95" w:rsidRDefault="008D4C95" w:rsidP="008D4C95">
      <w:pPr>
        <w:ind w:left="360"/>
      </w:pPr>
    </w:p>
    <w:tbl>
      <w:tblPr>
        <w:tblStyle w:val="TableGrid"/>
        <w:tblW w:w="8890" w:type="dxa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</w:tblGrid>
      <w:tr w:rsidR="00911166" w:rsidRPr="00911166" w14:paraId="7C171AF0" w14:textId="77777777" w:rsidTr="00123FC6">
        <w:trPr>
          <w:trHeight w:val="321"/>
        </w:trPr>
        <w:tc>
          <w:tcPr>
            <w:tcW w:w="1778" w:type="dxa"/>
          </w:tcPr>
          <w:p w14:paraId="7C171AEB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Phenotype</w:t>
            </w:r>
          </w:p>
        </w:tc>
        <w:tc>
          <w:tcPr>
            <w:tcW w:w="1778" w:type="dxa"/>
          </w:tcPr>
          <w:p w14:paraId="7C171AEC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Observed (o)</w:t>
            </w:r>
          </w:p>
        </w:tc>
        <w:tc>
          <w:tcPr>
            <w:tcW w:w="1778" w:type="dxa"/>
          </w:tcPr>
          <w:p w14:paraId="7C171AED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Expected (e)</w:t>
            </w:r>
          </w:p>
        </w:tc>
        <w:tc>
          <w:tcPr>
            <w:tcW w:w="1778" w:type="dxa"/>
          </w:tcPr>
          <w:p w14:paraId="7C171AEE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</w:p>
        </w:tc>
        <w:tc>
          <w:tcPr>
            <w:tcW w:w="1778" w:type="dxa"/>
          </w:tcPr>
          <w:p w14:paraId="7C171AEF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/e</w:t>
            </w:r>
          </w:p>
        </w:tc>
      </w:tr>
      <w:tr w:rsidR="00911166" w14:paraId="7C171AF6" w14:textId="77777777" w:rsidTr="00123FC6">
        <w:trPr>
          <w:trHeight w:val="321"/>
        </w:trPr>
        <w:tc>
          <w:tcPr>
            <w:tcW w:w="1778" w:type="dxa"/>
          </w:tcPr>
          <w:p w14:paraId="7C171AF1" w14:textId="77777777" w:rsidR="00911166" w:rsidRDefault="00911166" w:rsidP="00123FC6"/>
        </w:tc>
        <w:tc>
          <w:tcPr>
            <w:tcW w:w="1778" w:type="dxa"/>
          </w:tcPr>
          <w:p w14:paraId="7C171AF2" w14:textId="77777777" w:rsidR="00911166" w:rsidRDefault="00911166" w:rsidP="00123FC6"/>
        </w:tc>
        <w:tc>
          <w:tcPr>
            <w:tcW w:w="1778" w:type="dxa"/>
          </w:tcPr>
          <w:p w14:paraId="7C171AF3" w14:textId="77777777" w:rsidR="00911166" w:rsidRDefault="00911166" w:rsidP="00123FC6"/>
        </w:tc>
        <w:tc>
          <w:tcPr>
            <w:tcW w:w="1778" w:type="dxa"/>
          </w:tcPr>
          <w:p w14:paraId="7C171AF4" w14:textId="77777777" w:rsidR="00911166" w:rsidRDefault="00911166" w:rsidP="00123FC6"/>
        </w:tc>
        <w:tc>
          <w:tcPr>
            <w:tcW w:w="1778" w:type="dxa"/>
          </w:tcPr>
          <w:p w14:paraId="7C171AF5" w14:textId="77777777" w:rsidR="00911166" w:rsidRDefault="00911166" w:rsidP="00123FC6"/>
        </w:tc>
      </w:tr>
      <w:tr w:rsidR="00911166" w14:paraId="7C171AFC" w14:textId="77777777" w:rsidTr="00123FC6">
        <w:trPr>
          <w:trHeight w:val="321"/>
        </w:trPr>
        <w:tc>
          <w:tcPr>
            <w:tcW w:w="1778" w:type="dxa"/>
          </w:tcPr>
          <w:p w14:paraId="7C171AF7" w14:textId="77777777" w:rsidR="00911166" w:rsidRDefault="00911166" w:rsidP="00123FC6"/>
        </w:tc>
        <w:tc>
          <w:tcPr>
            <w:tcW w:w="1778" w:type="dxa"/>
          </w:tcPr>
          <w:p w14:paraId="7C171AF8" w14:textId="77777777" w:rsidR="00911166" w:rsidRDefault="00911166" w:rsidP="00123FC6"/>
        </w:tc>
        <w:tc>
          <w:tcPr>
            <w:tcW w:w="1778" w:type="dxa"/>
          </w:tcPr>
          <w:p w14:paraId="7C171AF9" w14:textId="77777777" w:rsidR="00911166" w:rsidRDefault="00911166" w:rsidP="00123FC6"/>
        </w:tc>
        <w:tc>
          <w:tcPr>
            <w:tcW w:w="1778" w:type="dxa"/>
          </w:tcPr>
          <w:p w14:paraId="7C171AFA" w14:textId="77777777" w:rsidR="00911166" w:rsidRDefault="00911166" w:rsidP="00123FC6"/>
        </w:tc>
        <w:tc>
          <w:tcPr>
            <w:tcW w:w="1778" w:type="dxa"/>
          </w:tcPr>
          <w:p w14:paraId="7C171AFB" w14:textId="77777777" w:rsidR="00911166" w:rsidRDefault="00911166" w:rsidP="00123FC6"/>
        </w:tc>
      </w:tr>
      <w:tr w:rsidR="00911166" w14:paraId="7C171B02" w14:textId="77777777" w:rsidTr="00123FC6">
        <w:trPr>
          <w:trHeight w:val="306"/>
        </w:trPr>
        <w:tc>
          <w:tcPr>
            <w:tcW w:w="1778" w:type="dxa"/>
          </w:tcPr>
          <w:p w14:paraId="7C171AFD" w14:textId="77777777" w:rsidR="00911166" w:rsidRDefault="00911166" w:rsidP="00123FC6"/>
        </w:tc>
        <w:tc>
          <w:tcPr>
            <w:tcW w:w="1778" w:type="dxa"/>
          </w:tcPr>
          <w:p w14:paraId="7C171AFE" w14:textId="77777777" w:rsidR="00911166" w:rsidRDefault="00911166" w:rsidP="00123FC6"/>
        </w:tc>
        <w:tc>
          <w:tcPr>
            <w:tcW w:w="1778" w:type="dxa"/>
          </w:tcPr>
          <w:p w14:paraId="7C171AFF" w14:textId="77777777" w:rsidR="00911166" w:rsidRDefault="00911166" w:rsidP="00123FC6"/>
        </w:tc>
        <w:tc>
          <w:tcPr>
            <w:tcW w:w="1778" w:type="dxa"/>
          </w:tcPr>
          <w:p w14:paraId="7C171B00" w14:textId="77777777" w:rsidR="00911166" w:rsidRDefault="00911166" w:rsidP="00123FC6"/>
        </w:tc>
        <w:tc>
          <w:tcPr>
            <w:tcW w:w="1778" w:type="dxa"/>
          </w:tcPr>
          <w:p w14:paraId="7C171B01" w14:textId="77777777" w:rsidR="00911166" w:rsidRDefault="00911166" w:rsidP="00123FC6"/>
        </w:tc>
      </w:tr>
      <w:tr w:rsidR="00911166" w14:paraId="7C171B08" w14:textId="77777777" w:rsidTr="00123FC6">
        <w:trPr>
          <w:trHeight w:val="321"/>
        </w:trPr>
        <w:tc>
          <w:tcPr>
            <w:tcW w:w="1778" w:type="dxa"/>
          </w:tcPr>
          <w:p w14:paraId="7C171B03" w14:textId="77777777" w:rsidR="00911166" w:rsidRDefault="00911166" w:rsidP="00123FC6"/>
        </w:tc>
        <w:tc>
          <w:tcPr>
            <w:tcW w:w="1778" w:type="dxa"/>
          </w:tcPr>
          <w:p w14:paraId="7C171B04" w14:textId="77777777" w:rsidR="00911166" w:rsidRDefault="00911166" w:rsidP="00123FC6"/>
        </w:tc>
        <w:tc>
          <w:tcPr>
            <w:tcW w:w="1778" w:type="dxa"/>
          </w:tcPr>
          <w:p w14:paraId="7C171B05" w14:textId="77777777" w:rsidR="00911166" w:rsidRDefault="00911166" w:rsidP="00123FC6"/>
        </w:tc>
        <w:tc>
          <w:tcPr>
            <w:tcW w:w="1778" w:type="dxa"/>
          </w:tcPr>
          <w:p w14:paraId="7C171B06" w14:textId="77777777" w:rsidR="00911166" w:rsidRDefault="00911166" w:rsidP="00123FC6"/>
        </w:tc>
        <w:tc>
          <w:tcPr>
            <w:tcW w:w="1778" w:type="dxa"/>
          </w:tcPr>
          <w:p w14:paraId="7C171B07" w14:textId="77777777" w:rsidR="00911166" w:rsidRDefault="00911166" w:rsidP="00123FC6"/>
        </w:tc>
      </w:tr>
      <w:tr w:rsidR="00911166" w14:paraId="7C171B0E" w14:textId="77777777" w:rsidTr="00123FC6">
        <w:trPr>
          <w:trHeight w:val="339"/>
        </w:trPr>
        <w:tc>
          <w:tcPr>
            <w:tcW w:w="1778" w:type="dxa"/>
          </w:tcPr>
          <w:p w14:paraId="7C171B09" w14:textId="77777777" w:rsidR="00911166" w:rsidRDefault="00911166" w:rsidP="00123FC6"/>
        </w:tc>
        <w:tc>
          <w:tcPr>
            <w:tcW w:w="1778" w:type="dxa"/>
          </w:tcPr>
          <w:p w14:paraId="7C171B0A" w14:textId="77777777" w:rsidR="00911166" w:rsidRPr="00911166" w:rsidRDefault="00911166" w:rsidP="00123FC6">
            <w:pPr>
              <w:rPr>
                <w:b/>
              </w:rPr>
            </w:pPr>
            <w:r w:rsidRPr="00911166">
              <w:rPr>
                <w:b/>
              </w:rPr>
              <w:t>Total=</w:t>
            </w:r>
          </w:p>
        </w:tc>
        <w:tc>
          <w:tcPr>
            <w:tcW w:w="1778" w:type="dxa"/>
          </w:tcPr>
          <w:p w14:paraId="7C171B0B" w14:textId="77777777" w:rsidR="00911166" w:rsidRPr="00911166" w:rsidRDefault="00911166" w:rsidP="00123FC6">
            <w:pPr>
              <w:rPr>
                <w:b/>
              </w:rPr>
            </w:pPr>
          </w:p>
        </w:tc>
        <w:tc>
          <w:tcPr>
            <w:tcW w:w="1778" w:type="dxa"/>
          </w:tcPr>
          <w:p w14:paraId="7C171B0C" w14:textId="77777777" w:rsidR="00911166" w:rsidRPr="00911166" w:rsidRDefault="00911166" w:rsidP="00123FC6">
            <w:pPr>
              <w:rPr>
                <w:b/>
              </w:rPr>
            </w:pPr>
          </w:p>
        </w:tc>
        <w:tc>
          <w:tcPr>
            <w:tcW w:w="1778" w:type="dxa"/>
          </w:tcPr>
          <w:p w14:paraId="7C171B0D" w14:textId="77777777" w:rsidR="00911166" w:rsidRPr="00911166" w:rsidRDefault="00911166" w:rsidP="00123FC6">
            <w:pPr>
              <w:rPr>
                <w:b/>
              </w:rPr>
            </w:pPr>
            <w:r w:rsidRPr="00911166">
              <w:rPr>
                <w:b/>
              </w:rPr>
              <w:t>Sum (X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)=</w:t>
            </w:r>
          </w:p>
        </w:tc>
      </w:tr>
    </w:tbl>
    <w:p w14:paraId="7C171B0F" w14:textId="77777777" w:rsidR="008D4C95" w:rsidRDefault="008D4C95" w:rsidP="008D4C95">
      <w:pPr>
        <w:ind w:left="360"/>
      </w:pPr>
    </w:p>
    <w:p w14:paraId="7C171B10" w14:textId="77777777" w:rsidR="008D4C95" w:rsidRDefault="008D4C95" w:rsidP="008D4C95">
      <w:pPr>
        <w:ind w:left="360"/>
      </w:pPr>
    </w:p>
    <w:p w14:paraId="7C171B11" w14:textId="77777777" w:rsidR="008D4C95" w:rsidRDefault="008D4C95" w:rsidP="008D4C95">
      <w:pPr>
        <w:ind w:left="360"/>
      </w:pPr>
    </w:p>
    <w:p w14:paraId="7C171B12" w14:textId="77777777" w:rsidR="008D4C95" w:rsidRDefault="008D4C95" w:rsidP="008D4C95">
      <w:pPr>
        <w:ind w:left="360"/>
      </w:pPr>
    </w:p>
    <w:p w14:paraId="7C171B13" w14:textId="77777777" w:rsidR="008D4C95" w:rsidRDefault="008D4C95" w:rsidP="008D4C95">
      <w:pPr>
        <w:ind w:left="360"/>
      </w:pPr>
    </w:p>
    <w:p w14:paraId="7C171B14" w14:textId="77777777" w:rsidR="008D4C95" w:rsidRDefault="008D4C95" w:rsidP="002D2C39"/>
    <w:p w14:paraId="7C171B15" w14:textId="77777777" w:rsidR="00911166" w:rsidRDefault="00911166" w:rsidP="002D2C39"/>
    <w:p w14:paraId="7C171B16" w14:textId="77777777" w:rsidR="00A03261" w:rsidRDefault="00A03261" w:rsidP="008D4C95">
      <w:pPr>
        <w:pStyle w:val="ListParagraph"/>
        <w:numPr>
          <w:ilvl w:val="0"/>
          <w:numId w:val="3"/>
        </w:numPr>
        <w:ind w:left="360"/>
      </w:pPr>
      <w:r>
        <w:lastRenderedPageBreak/>
        <w:t>Colorblindness is a sex-linked trait in fruit flies.  A heterozygous female is crossed with a male who is colorblind.  The phenotypes of their offspring are below:</w:t>
      </w:r>
    </w:p>
    <w:p w14:paraId="7C171B17" w14:textId="77777777" w:rsidR="008D4C95" w:rsidRDefault="008D4C95" w:rsidP="008D4C95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03261" w14:paraId="7C171B1A" w14:textId="77777777" w:rsidTr="008D4C95">
        <w:tc>
          <w:tcPr>
            <w:tcW w:w="4428" w:type="dxa"/>
          </w:tcPr>
          <w:p w14:paraId="7C171B18" w14:textId="77777777" w:rsidR="00A03261" w:rsidRDefault="00A03261" w:rsidP="008D4C95">
            <w:pPr>
              <w:jc w:val="right"/>
            </w:pPr>
            <w:r>
              <w:t>Normal female</w:t>
            </w:r>
            <w:r w:rsidR="008D4C95">
              <w:t>:</w:t>
            </w:r>
          </w:p>
        </w:tc>
        <w:tc>
          <w:tcPr>
            <w:tcW w:w="4428" w:type="dxa"/>
          </w:tcPr>
          <w:p w14:paraId="7C171B19" w14:textId="77777777" w:rsidR="00A03261" w:rsidRDefault="00A03261" w:rsidP="008D4C95">
            <w:r>
              <w:t>132</w:t>
            </w:r>
          </w:p>
        </w:tc>
      </w:tr>
      <w:tr w:rsidR="00A03261" w14:paraId="7C171B1D" w14:textId="77777777" w:rsidTr="008D4C95">
        <w:tc>
          <w:tcPr>
            <w:tcW w:w="4428" w:type="dxa"/>
          </w:tcPr>
          <w:p w14:paraId="7C171B1B" w14:textId="77777777" w:rsidR="00A03261" w:rsidRDefault="00A03261" w:rsidP="008D4C95">
            <w:pPr>
              <w:jc w:val="right"/>
            </w:pPr>
            <w:r>
              <w:t>Color blind female</w:t>
            </w:r>
            <w:r w:rsidR="008D4C95">
              <w:t>:</w:t>
            </w:r>
          </w:p>
        </w:tc>
        <w:tc>
          <w:tcPr>
            <w:tcW w:w="4428" w:type="dxa"/>
          </w:tcPr>
          <w:p w14:paraId="7C171B1C" w14:textId="77777777" w:rsidR="00A03261" w:rsidRDefault="00A03261" w:rsidP="008D4C95">
            <w:r>
              <w:t>124</w:t>
            </w:r>
          </w:p>
        </w:tc>
      </w:tr>
      <w:tr w:rsidR="00A03261" w14:paraId="7C171B20" w14:textId="77777777" w:rsidTr="008D4C95">
        <w:tc>
          <w:tcPr>
            <w:tcW w:w="4428" w:type="dxa"/>
          </w:tcPr>
          <w:p w14:paraId="7C171B1E" w14:textId="77777777" w:rsidR="00A03261" w:rsidRDefault="00A03261" w:rsidP="008D4C95">
            <w:pPr>
              <w:jc w:val="right"/>
            </w:pPr>
            <w:r>
              <w:t>Normal male</w:t>
            </w:r>
            <w:r w:rsidR="008D4C95">
              <w:t>:</w:t>
            </w:r>
          </w:p>
        </w:tc>
        <w:tc>
          <w:tcPr>
            <w:tcW w:w="4428" w:type="dxa"/>
          </w:tcPr>
          <w:p w14:paraId="7C171B1F" w14:textId="77777777" w:rsidR="00A03261" w:rsidRDefault="00A03261" w:rsidP="008D4C95">
            <w:r>
              <w:t>126</w:t>
            </w:r>
          </w:p>
        </w:tc>
      </w:tr>
      <w:tr w:rsidR="00A03261" w14:paraId="7C171B23" w14:textId="77777777" w:rsidTr="008D4C95">
        <w:tc>
          <w:tcPr>
            <w:tcW w:w="4428" w:type="dxa"/>
          </w:tcPr>
          <w:p w14:paraId="7C171B21" w14:textId="77777777" w:rsidR="00A03261" w:rsidRDefault="00A03261" w:rsidP="008D4C95">
            <w:pPr>
              <w:jc w:val="right"/>
            </w:pPr>
            <w:r>
              <w:t>Color blind male</w:t>
            </w:r>
            <w:r w:rsidR="008D4C95">
              <w:t>:</w:t>
            </w:r>
          </w:p>
        </w:tc>
        <w:tc>
          <w:tcPr>
            <w:tcW w:w="4428" w:type="dxa"/>
          </w:tcPr>
          <w:p w14:paraId="7C171B22" w14:textId="77777777" w:rsidR="00A03261" w:rsidRDefault="00A03261" w:rsidP="008D4C95">
            <w:r>
              <w:t>136</w:t>
            </w:r>
          </w:p>
        </w:tc>
      </w:tr>
    </w:tbl>
    <w:p w14:paraId="7C171B24" w14:textId="77777777" w:rsidR="008D4C95" w:rsidRDefault="008D4C95" w:rsidP="008D4C95"/>
    <w:p w14:paraId="7C171B25" w14:textId="77777777" w:rsidR="008D4C95" w:rsidRDefault="008D4C95" w:rsidP="008D4C95">
      <w:pPr>
        <w:pStyle w:val="ListParagraph"/>
        <w:numPr>
          <w:ilvl w:val="0"/>
          <w:numId w:val="6"/>
        </w:numPr>
      </w:pPr>
      <w:r>
        <w:t>What do the results of this chi-square analysis tell you about the results obtained with these crosses?</w:t>
      </w:r>
    </w:p>
    <w:p w14:paraId="7C171B26" w14:textId="77777777" w:rsidR="00A03261" w:rsidRDefault="00A03261" w:rsidP="002D2C39"/>
    <w:tbl>
      <w:tblPr>
        <w:tblStyle w:val="TableGrid"/>
        <w:tblW w:w="8890" w:type="dxa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</w:tblGrid>
      <w:tr w:rsidR="00911166" w:rsidRPr="00911166" w14:paraId="7C171B2C" w14:textId="77777777" w:rsidTr="00123FC6">
        <w:trPr>
          <w:trHeight w:val="321"/>
        </w:trPr>
        <w:tc>
          <w:tcPr>
            <w:tcW w:w="1778" w:type="dxa"/>
          </w:tcPr>
          <w:p w14:paraId="7C171B27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Phenotype</w:t>
            </w:r>
          </w:p>
        </w:tc>
        <w:tc>
          <w:tcPr>
            <w:tcW w:w="1778" w:type="dxa"/>
          </w:tcPr>
          <w:p w14:paraId="7C171B28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Observed (o)</w:t>
            </w:r>
          </w:p>
        </w:tc>
        <w:tc>
          <w:tcPr>
            <w:tcW w:w="1778" w:type="dxa"/>
          </w:tcPr>
          <w:p w14:paraId="7C171B29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Expected (e)</w:t>
            </w:r>
          </w:p>
        </w:tc>
        <w:tc>
          <w:tcPr>
            <w:tcW w:w="1778" w:type="dxa"/>
          </w:tcPr>
          <w:p w14:paraId="7C171B2A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</w:p>
        </w:tc>
        <w:tc>
          <w:tcPr>
            <w:tcW w:w="1778" w:type="dxa"/>
          </w:tcPr>
          <w:p w14:paraId="7C171B2B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/e</w:t>
            </w:r>
          </w:p>
        </w:tc>
      </w:tr>
      <w:tr w:rsidR="00911166" w14:paraId="7C171B32" w14:textId="77777777" w:rsidTr="00123FC6">
        <w:trPr>
          <w:trHeight w:val="321"/>
        </w:trPr>
        <w:tc>
          <w:tcPr>
            <w:tcW w:w="1778" w:type="dxa"/>
          </w:tcPr>
          <w:p w14:paraId="7C171B2D" w14:textId="77777777" w:rsidR="00911166" w:rsidRDefault="00911166" w:rsidP="00123FC6"/>
        </w:tc>
        <w:tc>
          <w:tcPr>
            <w:tcW w:w="1778" w:type="dxa"/>
          </w:tcPr>
          <w:p w14:paraId="7C171B2E" w14:textId="77777777" w:rsidR="00911166" w:rsidRDefault="00911166" w:rsidP="00123FC6"/>
        </w:tc>
        <w:tc>
          <w:tcPr>
            <w:tcW w:w="1778" w:type="dxa"/>
          </w:tcPr>
          <w:p w14:paraId="7C171B2F" w14:textId="77777777" w:rsidR="00911166" w:rsidRDefault="00911166" w:rsidP="00123FC6"/>
        </w:tc>
        <w:tc>
          <w:tcPr>
            <w:tcW w:w="1778" w:type="dxa"/>
          </w:tcPr>
          <w:p w14:paraId="7C171B30" w14:textId="77777777" w:rsidR="00911166" w:rsidRDefault="00911166" w:rsidP="00123FC6"/>
        </w:tc>
        <w:tc>
          <w:tcPr>
            <w:tcW w:w="1778" w:type="dxa"/>
          </w:tcPr>
          <w:p w14:paraId="7C171B31" w14:textId="77777777" w:rsidR="00911166" w:rsidRDefault="00911166" w:rsidP="00123FC6"/>
        </w:tc>
      </w:tr>
      <w:tr w:rsidR="00911166" w14:paraId="7C171B38" w14:textId="77777777" w:rsidTr="00123FC6">
        <w:trPr>
          <w:trHeight w:val="321"/>
        </w:trPr>
        <w:tc>
          <w:tcPr>
            <w:tcW w:w="1778" w:type="dxa"/>
          </w:tcPr>
          <w:p w14:paraId="7C171B33" w14:textId="77777777" w:rsidR="00911166" w:rsidRDefault="00911166" w:rsidP="00123FC6"/>
        </w:tc>
        <w:tc>
          <w:tcPr>
            <w:tcW w:w="1778" w:type="dxa"/>
          </w:tcPr>
          <w:p w14:paraId="7C171B34" w14:textId="77777777" w:rsidR="00911166" w:rsidRDefault="00911166" w:rsidP="00123FC6"/>
        </w:tc>
        <w:tc>
          <w:tcPr>
            <w:tcW w:w="1778" w:type="dxa"/>
          </w:tcPr>
          <w:p w14:paraId="7C171B35" w14:textId="77777777" w:rsidR="00911166" w:rsidRDefault="00911166" w:rsidP="00123FC6"/>
        </w:tc>
        <w:tc>
          <w:tcPr>
            <w:tcW w:w="1778" w:type="dxa"/>
          </w:tcPr>
          <w:p w14:paraId="7C171B36" w14:textId="77777777" w:rsidR="00911166" w:rsidRDefault="00911166" w:rsidP="00123FC6"/>
        </w:tc>
        <w:tc>
          <w:tcPr>
            <w:tcW w:w="1778" w:type="dxa"/>
          </w:tcPr>
          <w:p w14:paraId="7C171B37" w14:textId="77777777" w:rsidR="00911166" w:rsidRDefault="00911166" w:rsidP="00123FC6"/>
        </w:tc>
      </w:tr>
      <w:tr w:rsidR="00911166" w14:paraId="7C171B3E" w14:textId="77777777" w:rsidTr="00123FC6">
        <w:trPr>
          <w:trHeight w:val="306"/>
        </w:trPr>
        <w:tc>
          <w:tcPr>
            <w:tcW w:w="1778" w:type="dxa"/>
          </w:tcPr>
          <w:p w14:paraId="7C171B39" w14:textId="77777777" w:rsidR="00911166" w:rsidRDefault="00911166" w:rsidP="00123FC6"/>
        </w:tc>
        <w:tc>
          <w:tcPr>
            <w:tcW w:w="1778" w:type="dxa"/>
          </w:tcPr>
          <w:p w14:paraId="7C171B3A" w14:textId="77777777" w:rsidR="00911166" w:rsidRDefault="00911166" w:rsidP="00123FC6"/>
        </w:tc>
        <w:tc>
          <w:tcPr>
            <w:tcW w:w="1778" w:type="dxa"/>
          </w:tcPr>
          <w:p w14:paraId="7C171B3B" w14:textId="77777777" w:rsidR="00911166" w:rsidRDefault="00911166" w:rsidP="00123FC6"/>
        </w:tc>
        <w:tc>
          <w:tcPr>
            <w:tcW w:w="1778" w:type="dxa"/>
          </w:tcPr>
          <w:p w14:paraId="7C171B3C" w14:textId="77777777" w:rsidR="00911166" w:rsidRDefault="00911166" w:rsidP="00123FC6"/>
        </w:tc>
        <w:tc>
          <w:tcPr>
            <w:tcW w:w="1778" w:type="dxa"/>
          </w:tcPr>
          <w:p w14:paraId="7C171B3D" w14:textId="77777777" w:rsidR="00911166" w:rsidRDefault="00911166" w:rsidP="00123FC6"/>
        </w:tc>
      </w:tr>
      <w:tr w:rsidR="00911166" w14:paraId="7C171B44" w14:textId="77777777" w:rsidTr="00123FC6">
        <w:trPr>
          <w:trHeight w:val="321"/>
        </w:trPr>
        <w:tc>
          <w:tcPr>
            <w:tcW w:w="1778" w:type="dxa"/>
          </w:tcPr>
          <w:p w14:paraId="7C171B3F" w14:textId="77777777" w:rsidR="00911166" w:rsidRDefault="00911166" w:rsidP="00123FC6"/>
        </w:tc>
        <w:tc>
          <w:tcPr>
            <w:tcW w:w="1778" w:type="dxa"/>
          </w:tcPr>
          <w:p w14:paraId="7C171B40" w14:textId="77777777" w:rsidR="00911166" w:rsidRDefault="00911166" w:rsidP="00123FC6"/>
        </w:tc>
        <w:tc>
          <w:tcPr>
            <w:tcW w:w="1778" w:type="dxa"/>
          </w:tcPr>
          <w:p w14:paraId="7C171B41" w14:textId="77777777" w:rsidR="00911166" w:rsidRDefault="00911166" w:rsidP="00123FC6"/>
        </w:tc>
        <w:tc>
          <w:tcPr>
            <w:tcW w:w="1778" w:type="dxa"/>
          </w:tcPr>
          <w:p w14:paraId="7C171B42" w14:textId="77777777" w:rsidR="00911166" w:rsidRDefault="00911166" w:rsidP="00123FC6"/>
        </w:tc>
        <w:tc>
          <w:tcPr>
            <w:tcW w:w="1778" w:type="dxa"/>
          </w:tcPr>
          <w:p w14:paraId="7C171B43" w14:textId="77777777" w:rsidR="00911166" w:rsidRDefault="00911166" w:rsidP="00123FC6"/>
        </w:tc>
      </w:tr>
      <w:tr w:rsidR="00911166" w14:paraId="7C171B4A" w14:textId="77777777" w:rsidTr="00123FC6">
        <w:trPr>
          <w:trHeight w:val="339"/>
        </w:trPr>
        <w:tc>
          <w:tcPr>
            <w:tcW w:w="1778" w:type="dxa"/>
          </w:tcPr>
          <w:p w14:paraId="7C171B45" w14:textId="77777777" w:rsidR="00911166" w:rsidRDefault="00911166" w:rsidP="00123FC6"/>
        </w:tc>
        <w:tc>
          <w:tcPr>
            <w:tcW w:w="1778" w:type="dxa"/>
          </w:tcPr>
          <w:p w14:paraId="7C171B46" w14:textId="77777777" w:rsidR="00911166" w:rsidRPr="00911166" w:rsidRDefault="00911166" w:rsidP="00123FC6">
            <w:pPr>
              <w:rPr>
                <w:b/>
              </w:rPr>
            </w:pPr>
            <w:r w:rsidRPr="00911166">
              <w:rPr>
                <w:b/>
              </w:rPr>
              <w:t>Total=</w:t>
            </w:r>
          </w:p>
        </w:tc>
        <w:tc>
          <w:tcPr>
            <w:tcW w:w="1778" w:type="dxa"/>
          </w:tcPr>
          <w:p w14:paraId="7C171B47" w14:textId="77777777" w:rsidR="00911166" w:rsidRPr="00911166" w:rsidRDefault="00911166" w:rsidP="00123FC6">
            <w:pPr>
              <w:rPr>
                <w:b/>
              </w:rPr>
            </w:pPr>
          </w:p>
        </w:tc>
        <w:tc>
          <w:tcPr>
            <w:tcW w:w="1778" w:type="dxa"/>
          </w:tcPr>
          <w:p w14:paraId="7C171B48" w14:textId="77777777" w:rsidR="00911166" w:rsidRPr="00911166" w:rsidRDefault="00911166" w:rsidP="00123FC6">
            <w:pPr>
              <w:rPr>
                <w:b/>
              </w:rPr>
            </w:pPr>
          </w:p>
        </w:tc>
        <w:tc>
          <w:tcPr>
            <w:tcW w:w="1778" w:type="dxa"/>
          </w:tcPr>
          <w:p w14:paraId="7C171B49" w14:textId="77777777" w:rsidR="00911166" w:rsidRPr="00911166" w:rsidRDefault="00911166" w:rsidP="00123FC6">
            <w:pPr>
              <w:rPr>
                <w:b/>
              </w:rPr>
            </w:pPr>
            <w:r w:rsidRPr="00911166">
              <w:rPr>
                <w:b/>
              </w:rPr>
              <w:t>Sum (X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)=</w:t>
            </w:r>
          </w:p>
        </w:tc>
      </w:tr>
    </w:tbl>
    <w:p w14:paraId="7C171B4B" w14:textId="77777777" w:rsidR="008D4C95" w:rsidRDefault="008D4C95" w:rsidP="002D2C39"/>
    <w:p w14:paraId="7C171B4C" w14:textId="77777777" w:rsidR="008D4C95" w:rsidRDefault="008D4C95" w:rsidP="002D2C39"/>
    <w:p w14:paraId="7C171B4D" w14:textId="77777777" w:rsidR="008D4C95" w:rsidRDefault="008D4C95" w:rsidP="002D2C39"/>
    <w:p w14:paraId="7C171B4E" w14:textId="77777777" w:rsidR="008D4C95" w:rsidRDefault="008D4C95" w:rsidP="002D2C39"/>
    <w:p w14:paraId="7C171B4F" w14:textId="77777777" w:rsidR="008D4C95" w:rsidRDefault="008D4C95" w:rsidP="002D2C39"/>
    <w:p w14:paraId="7C171B50" w14:textId="77777777" w:rsidR="008D4C95" w:rsidRDefault="008D4C95" w:rsidP="002D2C39"/>
    <w:p w14:paraId="7C171B51" w14:textId="77777777" w:rsidR="00C25CCF" w:rsidRDefault="00C25CCF" w:rsidP="002D2C39"/>
    <w:p w14:paraId="7C171B52" w14:textId="77777777" w:rsidR="008D4C95" w:rsidRDefault="008D4C95" w:rsidP="002D2C39"/>
    <w:p w14:paraId="7C171B53" w14:textId="77777777" w:rsidR="00A03261" w:rsidRDefault="00A03261" w:rsidP="008D4C95">
      <w:pPr>
        <w:pStyle w:val="ListParagraph"/>
        <w:numPr>
          <w:ilvl w:val="0"/>
          <w:numId w:val="3"/>
        </w:numPr>
        <w:ind w:left="360"/>
      </w:pPr>
      <w:r>
        <w:t xml:space="preserve">In cats, fur color is determined by </w:t>
      </w:r>
      <w:proofErr w:type="spellStart"/>
      <w:r>
        <w:t>codominant</w:t>
      </w:r>
      <w:proofErr w:type="spellEnd"/>
      <w:r>
        <w:t>, sex-linked alleles, producing black, orange, or calico phenotypes.  A calico female is bred with a black male</w:t>
      </w:r>
      <w:r w:rsidR="00C25CCF">
        <w:t xml:space="preserve"> over the course of several years and the phenotypes of their offspring noted:</w:t>
      </w:r>
    </w:p>
    <w:p w14:paraId="7C171B54" w14:textId="77777777" w:rsidR="008D4C95" w:rsidRDefault="008D4C95" w:rsidP="008D4C95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C25CCF" w14:paraId="7C171B57" w14:textId="77777777" w:rsidTr="008D4C95">
        <w:tc>
          <w:tcPr>
            <w:tcW w:w="4428" w:type="dxa"/>
          </w:tcPr>
          <w:p w14:paraId="7C171B55" w14:textId="77777777" w:rsidR="00C25CCF" w:rsidRDefault="00C25CCF" w:rsidP="008D4C95">
            <w:pPr>
              <w:jc w:val="right"/>
            </w:pPr>
            <w:r>
              <w:t>Black female</w:t>
            </w:r>
            <w:r w:rsidR="008D4C95">
              <w:t>:</w:t>
            </w:r>
          </w:p>
        </w:tc>
        <w:tc>
          <w:tcPr>
            <w:tcW w:w="4428" w:type="dxa"/>
          </w:tcPr>
          <w:p w14:paraId="7C171B56" w14:textId="77777777" w:rsidR="00C25CCF" w:rsidRDefault="00C25CCF" w:rsidP="008D4C95">
            <w:r>
              <w:t>78</w:t>
            </w:r>
          </w:p>
        </w:tc>
      </w:tr>
      <w:tr w:rsidR="00C25CCF" w14:paraId="7C171B5A" w14:textId="77777777" w:rsidTr="008D4C95">
        <w:tc>
          <w:tcPr>
            <w:tcW w:w="4428" w:type="dxa"/>
          </w:tcPr>
          <w:p w14:paraId="7C171B58" w14:textId="77777777" w:rsidR="00C25CCF" w:rsidRDefault="00C25CCF" w:rsidP="008D4C95">
            <w:pPr>
              <w:jc w:val="right"/>
            </w:pPr>
            <w:r>
              <w:t>Calico female</w:t>
            </w:r>
            <w:r w:rsidR="008D4C95">
              <w:t>:</w:t>
            </w:r>
          </w:p>
        </w:tc>
        <w:tc>
          <w:tcPr>
            <w:tcW w:w="4428" w:type="dxa"/>
          </w:tcPr>
          <w:p w14:paraId="7C171B59" w14:textId="77777777" w:rsidR="00C25CCF" w:rsidRDefault="00C25CCF" w:rsidP="008D4C95">
            <w:r>
              <w:t>65</w:t>
            </w:r>
          </w:p>
        </w:tc>
      </w:tr>
      <w:tr w:rsidR="00C25CCF" w14:paraId="7C171B5D" w14:textId="77777777" w:rsidTr="008D4C95">
        <w:tc>
          <w:tcPr>
            <w:tcW w:w="4428" w:type="dxa"/>
          </w:tcPr>
          <w:p w14:paraId="7C171B5B" w14:textId="77777777" w:rsidR="00C25CCF" w:rsidRDefault="00C25CCF" w:rsidP="008D4C95">
            <w:pPr>
              <w:jc w:val="right"/>
            </w:pPr>
            <w:r>
              <w:t>Black male</w:t>
            </w:r>
            <w:r w:rsidR="008D4C95">
              <w:t>:</w:t>
            </w:r>
          </w:p>
        </w:tc>
        <w:tc>
          <w:tcPr>
            <w:tcW w:w="4428" w:type="dxa"/>
          </w:tcPr>
          <w:p w14:paraId="7C171B5C" w14:textId="77777777" w:rsidR="00C25CCF" w:rsidRDefault="00C25CCF" w:rsidP="008D4C95">
            <w:r>
              <w:t>81</w:t>
            </w:r>
          </w:p>
        </w:tc>
      </w:tr>
      <w:tr w:rsidR="00C25CCF" w14:paraId="7C171B60" w14:textId="77777777" w:rsidTr="008D4C95">
        <w:tc>
          <w:tcPr>
            <w:tcW w:w="4428" w:type="dxa"/>
          </w:tcPr>
          <w:p w14:paraId="7C171B5E" w14:textId="77777777" w:rsidR="00C25CCF" w:rsidRDefault="00C25CCF" w:rsidP="008D4C95">
            <w:pPr>
              <w:jc w:val="right"/>
            </w:pPr>
            <w:r>
              <w:t>Orange male</w:t>
            </w:r>
            <w:r w:rsidR="008D4C95">
              <w:t>:</w:t>
            </w:r>
          </w:p>
        </w:tc>
        <w:tc>
          <w:tcPr>
            <w:tcW w:w="4428" w:type="dxa"/>
          </w:tcPr>
          <w:p w14:paraId="7C171B5F" w14:textId="77777777" w:rsidR="00C25CCF" w:rsidRDefault="00C25CCF" w:rsidP="008D4C95">
            <w:r>
              <w:t>45</w:t>
            </w:r>
          </w:p>
        </w:tc>
      </w:tr>
    </w:tbl>
    <w:p w14:paraId="7C171B61" w14:textId="77777777" w:rsidR="008D4C95" w:rsidRDefault="008D4C95" w:rsidP="008D4C95"/>
    <w:p w14:paraId="7C171B62" w14:textId="77777777" w:rsidR="008D4C95" w:rsidRDefault="008D4C95" w:rsidP="008D4C95">
      <w:pPr>
        <w:pStyle w:val="ListParagraph"/>
        <w:numPr>
          <w:ilvl w:val="0"/>
          <w:numId w:val="7"/>
        </w:numPr>
      </w:pPr>
      <w:r>
        <w:t>What do the results of this chi-square analysis tell you about the results obtained with these crosses?</w:t>
      </w:r>
    </w:p>
    <w:p w14:paraId="7C171B63" w14:textId="77777777" w:rsidR="00911166" w:rsidRDefault="00911166" w:rsidP="00911166">
      <w:pPr>
        <w:pStyle w:val="ListParagraph"/>
      </w:pPr>
    </w:p>
    <w:tbl>
      <w:tblPr>
        <w:tblStyle w:val="TableGrid"/>
        <w:tblW w:w="8890" w:type="dxa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</w:tblGrid>
      <w:tr w:rsidR="00911166" w:rsidRPr="00911166" w14:paraId="7C171B69" w14:textId="77777777" w:rsidTr="00123FC6">
        <w:trPr>
          <w:trHeight w:val="321"/>
        </w:trPr>
        <w:tc>
          <w:tcPr>
            <w:tcW w:w="1778" w:type="dxa"/>
          </w:tcPr>
          <w:p w14:paraId="7C171B64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Phenotype</w:t>
            </w:r>
          </w:p>
        </w:tc>
        <w:tc>
          <w:tcPr>
            <w:tcW w:w="1778" w:type="dxa"/>
          </w:tcPr>
          <w:p w14:paraId="7C171B65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Observed (o)</w:t>
            </w:r>
          </w:p>
        </w:tc>
        <w:tc>
          <w:tcPr>
            <w:tcW w:w="1778" w:type="dxa"/>
          </w:tcPr>
          <w:p w14:paraId="7C171B66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Expected (e)</w:t>
            </w:r>
          </w:p>
        </w:tc>
        <w:tc>
          <w:tcPr>
            <w:tcW w:w="1778" w:type="dxa"/>
          </w:tcPr>
          <w:p w14:paraId="7C171B67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</w:p>
        </w:tc>
        <w:tc>
          <w:tcPr>
            <w:tcW w:w="1778" w:type="dxa"/>
          </w:tcPr>
          <w:p w14:paraId="7C171B68" w14:textId="77777777" w:rsidR="00911166" w:rsidRPr="00911166" w:rsidRDefault="00911166" w:rsidP="00123FC6">
            <w:pPr>
              <w:jc w:val="center"/>
              <w:rPr>
                <w:b/>
              </w:rPr>
            </w:pPr>
            <w:r w:rsidRPr="00911166">
              <w:rPr>
                <w:b/>
              </w:rPr>
              <w:t>(o-e)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/e</w:t>
            </w:r>
          </w:p>
        </w:tc>
      </w:tr>
      <w:tr w:rsidR="00911166" w14:paraId="7C171B6F" w14:textId="77777777" w:rsidTr="00123FC6">
        <w:trPr>
          <w:trHeight w:val="321"/>
        </w:trPr>
        <w:tc>
          <w:tcPr>
            <w:tcW w:w="1778" w:type="dxa"/>
          </w:tcPr>
          <w:p w14:paraId="7C171B6A" w14:textId="77777777" w:rsidR="00911166" w:rsidRDefault="00911166" w:rsidP="00123FC6"/>
        </w:tc>
        <w:tc>
          <w:tcPr>
            <w:tcW w:w="1778" w:type="dxa"/>
          </w:tcPr>
          <w:p w14:paraId="7C171B6B" w14:textId="77777777" w:rsidR="00911166" w:rsidRDefault="00911166" w:rsidP="00123FC6"/>
        </w:tc>
        <w:tc>
          <w:tcPr>
            <w:tcW w:w="1778" w:type="dxa"/>
          </w:tcPr>
          <w:p w14:paraId="7C171B6C" w14:textId="77777777" w:rsidR="00911166" w:rsidRDefault="00911166" w:rsidP="00123FC6"/>
        </w:tc>
        <w:tc>
          <w:tcPr>
            <w:tcW w:w="1778" w:type="dxa"/>
          </w:tcPr>
          <w:p w14:paraId="7C171B6D" w14:textId="77777777" w:rsidR="00911166" w:rsidRDefault="00911166" w:rsidP="00123FC6"/>
        </w:tc>
        <w:tc>
          <w:tcPr>
            <w:tcW w:w="1778" w:type="dxa"/>
          </w:tcPr>
          <w:p w14:paraId="7C171B6E" w14:textId="77777777" w:rsidR="00911166" w:rsidRDefault="00911166" w:rsidP="00123FC6"/>
        </w:tc>
      </w:tr>
      <w:tr w:rsidR="00911166" w14:paraId="7C171B75" w14:textId="77777777" w:rsidTr="00123FC6">
        <w:trPr>
          <w:trHeight w:val="321"/>
        </w:trPr>
        <w:tc>
          <w:tcPr>
            <w:tcW w:w="1778" w:type="dxa"/>
          </w:tcPr>
          <w:p w14:paraId="7C171B70" w14:textId="77777777" w:rsidR="00911166" w:rsidRDefault="00911166" w:rsidP="00123FC6"/>
        </w:tc>
        <w:tc>
          <w:tcPr>
            <w:tcW w:w="1778" w:type="dxa"/>
          </w:tcPr>
          <w:p w14:paraId="7C171B71" w14:textId="77777777" w:rsidR="00911166" w:rsidRDefault="00911166" w:rsidP="00123FC6"/>
        </w:tc>
        <w:tc>
          <w:tcPr>
            <w:tcW w:w="1778" w:type="dxa"/>
          </w:tcPr>
          <w:p w14:paraId="7C171B72" w14:textId="77777777" w:rsidR="00911166" w:rsidRDefault="00911166" w:rsidP="00123FC6"/>
        </w:tc>
        <w:tc>
          <w:tcPr>
            <w:tcW w:w="1778" w:type="dxa"/>
          </w:tcPr>
          <w:p w14:paraId="7C171B73" w14:textId="77777777" w:rsidR="00911166" w:rsidRDefault="00911166" w:rsidP="00123FC6"/>
        </w:tc>
        <w:tc>
          <w:tcPr>
            <w:tcW w:w="1778" w:type="dxa"/>
          </w:tcPr>
          <w:p w14:paraId="7C171B74" w14:textId="77777777" w:rsidR="00911166" w:rsidRDefault="00911166" w:rsidP="00123FC6"/>
        </w:tc>
      </w:tr>
      <w:tr w:rsidR="00911166" w14:paraId="7C171B7B" w14:textId="77777777" w:rsidTr="00123FC6">
        <w:trPr>
          <w:trHeight w:val="306"/>
        </w:trPr>
        <w:tc>
          <w:tcPr>
            <w:tcW w:w="1778" w:type="dxa"/>
          </w:tcPr>
          <w:p w14:paraId="7C171B76" w14:textId="77777777" w:rsidR="00911166" w:rsidRDefault="00911166" w:rsidP="00123FC6"/>
        </w:tc>
        <w:tc>
          <w:tcPr>
            <w:tcW w:w="1778" w:type="dxa"/>
          </w:tcPr>
          <w:p w14:paraId="7C171B77" w14:textId="77777777" w:rsidR="00911166" w:rsidRDefault="00911166" w:rsidP="00123FC6"/>
        </w:tc>
        <w:tc>
          <w:tcPr>
            <w:tcW w:w="1778" w:type="dxa"/>
          </w:tcPr>
          <w:p w14:paraId="7C171B78" w14:textId="77777777" w:rsidR="00911166" w:rsidRDefault="00911166" w:rsidP="00123FC6"/>
        </w:tc>
        <w:tc>
          <w:tcPr>
            <w:tcW w:w="1778" w:type="dxa"/>
          </w:tcPr>
          <w:p w14:paraId="7C171B79" w14:textId="77777777" w:rsidR="00911166" w:rsidRDefault="00911166" w:rsidP="00123FC6"/>
        </w:tc>
        <w:tc>
          <w:tcPr>
            <w:tcW w:w="1778" w:type="dxa"/>
          </w:tcPr>
          <w:p w14:paraId="7C171B7A" w14:textId="77777777" w:rsidR="00911166" w:rsidRDefault="00911166" w:rsidP="00123FC6"/>
        </w:tc>
      </w:tr>
      <w:tr w:rsidR="00911166" w14:paraId="7C171B81" w14:textId="77777777" w:rsidTr="00123FC6">
        <w:trPr>
          <w:trHeight w:val="321"/>
        </w:trPr>
        <w:tc>
          <w:tcPr>
            <w:tcW w:w="1778" w:type="dxa"/>
          </w:tcPr>
          <w:p w14:paraId="7C171B7C" w14:textId="77777777" w:rsidR="00911166" w:rsidRDefault="00911166" w:rsidP="00123FC6"/>
        </w:tc>
        <w:tc>
          <w:tcPr>
            <w:tcW w:w="1778" w:type="dxa"/>
          </w:tcPr>
          <w:p w14:paraId="7C171B7D" w14:textId="77777777" w:rsidR="00911166" w:rsidRDefault="00911166" w:rsidP="00123FC6"/>
        </w:tc>
        <w:tc>
          <w:tcPr>
            <w:tcW w:w="1778" w:type="dxa"/>
          </w:tcPr>
          <w:p w14:paraId="7C171B7E" w14:textId="77777777" w:rsidR="00911166" w:rsidRDefault="00911166" w:rsidP="00123FC6"/>
        </w:tc>
        <w:tc>
          <w:tcPr>
            <w:tcW w:w="1778" w:type="dxa"/>
          </w:tcPr>
          <w:p w14:paraId="7C171B7F" w14:textId="77777777" w:rsidR="00911166" w:rsidRDefault="00911166" w:rsidP="00123FC6"/>
        </w:tc>
        <w:tc>
          <w:tcPr>
            <w:tcW w:w="1778" w:type="dxa"/>
          </w:tcPr>
          <w:p w14:paraId="7C171B80" w14:textId="77777777" w:rsidR="00911166" w:rsidRDefault="00911166" w:rsidP="00123FC6"/>
        </w:tc>
      </w:tr>
      <w:tr w:rsidR="00911166" w14:paraId="7C171B87" w14:textId="77777777" w:rsidTr="00123FC6">
        <w:trPr>
          <w:trHeight w:val="339"/>
        </w:trPr>
        <w:tc>
          <w:tcPr>
            <w:tcW w:w="1778" w:type="dxa"/>
          </w:tcPr>
          <w:p w14:paraId="7C171B82" w14:textId="77777777" w:rsidR="00911166" w:rsidRDefault="00911166" w:rsidP="00123FC6"/>
        </w:tc>
        <w:tc>
          <w:tcPr>
            <w:tcW w:w="1778" w:type="dxa"/>
          </w:tcPr>
          <w:p w14:paraId="7C171B83" w14:textId="77777777" w:rsidR="00911166" w:rsidRPr="00911166" w:rsidRDefault="00911166" w:rsidP="00123FC6">
            <w:pPr>
              <w:rPr>
                <w:b/>
              </w:rPr>
            </w:pPr>
            <w:r w:rsidRPr="00911166">
              <w:rPr>
                <w:b/>
              </w:rPr>
              <w:t>Total=</w:t>
            </w:r>
          </w:p>
        </w:tc>
        <w:tc>
          <w:tcPr>
            <w:tcW w:w="1778" w:type="dxa"/>
          </w:tcPr>
          <w:p w14:paraId="7C171B84" w14:textId="77777777" w:rsidR="00911166" w:rsidRPr="00911166" w:rsidRDefault="00911166" w:rsidP="00123FC6">
            <w:pPr>
              <w:rPr>
                <w:b/>
              </w:rPr>
            </w:pPr>
          </w:p>
        </w:tc>
        <w:tc>
          <w:tcPr>
            <w:tcW w:w="1778" w:type="dxa"/>
          </w:tcPr>
          <w:p w14:paraId="7C171B85" w14:textId="77777777" w:rsidR="00911166" w:rsidRPr="00911166" w:rsidRDefault="00911166" w:rsidP="00123FC6">
            <w:pPr>
              <w:rPr>
                <w:b/>
              </w:rPr>
            </w:pPr>
          </w:p>
        </w:tc>
        <w:tc>
          <w:tcPr>
            <w:tcW w:w="1778" w:type="dxa"/>
          </w:tcPr>
          <w:p w14:paraId="7C171B86" w14:textId="77777777" w:rsidR="00911166" w:rsidRPr="00911166" w:rsidRDefault="00911166" w:rsidP="00123FC6">
            <w:pPr>
              <w:rPr>
                <w:b/>
              </w:rPr>
            </w:pPr>
            <w:r w:rsidRPr="00911166">
              <w:rPr>
                <w:b/>
              </w:rPr>
              <w:t>Sum (X</w:t>
            </w:r>
            <w:r w:rsidRPr="00911166">
              <w:rPr>
                <w:b/>
                <w:vertAlign w:val="superscript"/>
              </w:rPr>
              <w:t>2</w:t>
            </w:r>
            <w:r w:rsidRPr="00911166">
              <w:rPr>
                <w:b/>
              </w:rPr>
              <w:t>)=</w:t>
            </w:r>
          </w:p>
        </w:tc>
      </w:tr>
    </w:tbl>
    <w:p w14:paraId="7C171B88" w14:textId="77777777" w:rsidR="00C25CCF" w:rsidRDefault="00C25CCF" w:rsidP="002D2C39"/>
    <w:sectPr w:rsidR="00C25CCF" w:rsidSect="008D4C95">
      <w:headerReference w:type="first" r:id="rId8"/>
      <w:pgSz w:w="12240" w:h="15840"/>
      <w:pgMar w:top="1440" w:right="1800" w:bottom="27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71B8B" w14:textId="77777777" w:rsidR="001F061D" w:rsidRDefault="001F061D" w:rsidP="00C25CCF">
      <w:r>
        <w:separator/>
      </w:r>
    </w:p>
  </w:endnote>
  <w:endnote w:type="continuationSeparator" w:id="0">
    <w:p w14:paraId="7C171B8C" w14:textId="77777777" w:rsidR="001F061D" w:rsidRDefault="001F061D" w:rsidP="00C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71B89" w14:textId="77777777" w:rsidR="001F061D" w:rsidRDefault="001F061D" w:rsidP="00C25CCF">
      <w:r>
        <w:separator/>
      </w:r>
    </w:p>
  </w:footnote>
  <w:footnote w:type="continuationSeparator" w:id="0">
    <w:p w14:paraId="7C171B8A" w14:textId="77777777" w:rsidR="001F061D" w:rsidRDefault="001F061D" w:rsidP="00C25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1B8D" w14:textId="77777777" w:rsidR="008D4C95" w:rsidRDefault="008D4C95" w:rsidP="008D4C95">
    <w:pPr>
      <w:pStyle w:val="Header"/>
    </w:pPr>
    <w:r w:rsidRPr="00C25CCF">
      <w:rPr>
        <w:b/>
      </w:rPr>
      <w:t>C</w:t>
    </w:r>
    <w:r w:rsidR="00DC2BE5">
      <w:rPr>
        <w:b/>
      </w:rPr>
      <w:t>hi-</w:t>
    </w:r>
    <w:r w:rsidRPr="00C25CCF">
      <w:rPr>
        <w:b/>
      </w:rPr>
      <w:t>Square Practice Problems</w:t>
    </w:r>
    <w:r>
      <w:tab/>
    </w:r>
    <w:r>
      <w:tab/>
      <w:t>Name</w:t>
    </w:r>
    <w:proofErr w:type="gramStart"/>
    <w:r>
      <w:t>:_</w:t>
    </w:r>
    <w:proofErr w:type="gramEnd"/>
    <w:r>
      <w:t>________________________________________</w:t>
    </w:r>
  </w:p>
  <w:p w14:paraId="7C171B8E" w14:textId="77777777" w:rsidR="008D4C95" w:rsidRDefault="008D4C95">
    <w:pPr>
      <w:pStyle w:val="Header"/>
    </w:pPr>
    <w:r>
      <w:tab/>
    </w:r>
    <w:r>
      <w:tab/>
      <w:t>Period</w:t>
    </w:r>
    <w:proofErr w:type="gramStart"/>
    <w:r>
      <w:t>:_</w:t>
    </w:r>
    <w:proofErr w:type="gramEnd"/>
    <w:r>
      <w:t>________ Date:________________________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775"/>
    <w:multiLevelType w:val="hybridMultilevel"/>
    <w:tmpl w:val="95347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2ECA"/>
    <w:multiLevelType w:val="hybridMultilevel"/>
    <w:tmpl w:val="9328F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323D5"/>
    <w:multiLevelType w:val="hybridMultilevel"/>
    <w:tmpl w:val="57C0C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90BE5"/>
    <w:multiLevelType w:val="hybridMultilevel"/>
    <w:tmpl w:val="F814B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A58F8"/>
    <w:multiLevelType w:val="hybridMultilevel"/>
    <w:tmpl w:val="A8508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8B1777"/>
    <w:multiLevelType w:val="hybridMultilevel"/>
    <w:tmpl w:val="B9CAE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9A44E6"/>
    <w:multiLevelType w:val="hybridMultilevel"/>
    <w:tmpl w:val="57C0C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39"/>
    <w:rsid w:val="001F061D"/>
    <w:rsid w:val="002D2C39"/>
    <w:rsid w:val="00764F27"/>
    <w:rsid w:val="008D4C95"/>
    <w:rsid w:val="00911166"/>
    <w:rsid w:val="00A03261"/>
    <w:rsid w:val="00B04175"/>
    <w:rsid w:val="00C25CCF"/>
    <w:rsid w:val="00D1482A"/>
    <w:rsid w:val="00DC2BE5"/>
    <w:rsid w:val="00E5095A"/>
    <w:rsid w:val="00E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171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CC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25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CCF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2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CC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25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CCF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2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2</cp:revision>
  <dcterms:created xsi:type="dcterms:W3CDTF">2016-02-15T19:42:00Z</dcterms:created>
  <dcterms:modified xsi:type="dcterms:W3CDTF">2016-02-15T19:42:00Z</dcterms:modified>
</cp:coreProperties>
</file>